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88F55B" w14:textId="77777777" w:rsidR="00ED2B20" w:rsidRPr="00536AA6" w:rsidRDefault="00000000">
      <w:pPr>
        <w:pStyle w:val="P68B1DB1-PlainText1"/>
        <w:rPr>
          <w:vanish w:val="0"/>
          <w:lang w:val="it-IT"/>
        </w:rPr>
      </w:pPr>
      <w:r w:rsidRPr="00536AA6">
        <w:rPr>
          <w:vanish w:val="0"/>
          <w:lang w:val="it-IT"/>
        </w:rPr>
        <w:t>Symptoms</w:t>
      </w:r>
    </w:p>
    <w:p w14:paraId="3B398444" w14:textId="77777777" w:rsidR="00ED2B20" w:rsidRPr="00536AA6" w:rsidRDefault="00ED2B20">
      <w:pPr>
        <w:pStyle w:val="PlainText"/>
        <w:rPr>
          <w:rFonts w:ascii="Courier New" w:hAnsi="Courier New" w:cs="Courier New"/>
          <w:lang w:val="it-IT"/>
        </w:rPr>
      </w:pPr>
    </w:p>
    <w:p w14:paraId="2894073C" w14:textId="7A71BC79" w:rsidR="00ED2B20" w:rsidRPr="00536AA6" w:rsidRDefault="00000000">
      <w:pPr>
        <w:pStyle w:val="P68B1DB1-PlainText2"/>
        <w:rPr>
          <w:lang w:val="it-IT"/>
        </w:rPr>
      </w:pPr>
      <w:r w:rsidRPr="00536AA6">
        <w:rPr>
          <w:lang w:val="it-IT"/>
        </w:rPr>
        <w:t>RELATORE: Joerg Latus</w:t>
      </w:r>
    </w:p>
    <w:p w14:paraId="1D48CBA1" w14:textId="77777777" w:rsidR="00ED2B20" w:rsidRPr="00536AA6" w:rsidRDefault="00ED2B20">
      <w:pPr>
        <w:pStyle w:val="PlainText"/>
        <w:rPr>
          <w:rFonts w:ascii="Courier New" w:hAnsi="Courier New" w:cs="Courier New"/>
          <w:lang w:val="it-IT"/>
        </w:rPr>
      </w:pPr>
    </w:p>
    <w:p w14:paraId="219E015A" w14:textId="77777777" w:rsidR="00ED2B20" w:rsidRPr="00536AA6" w:rsidRDefault="00000000">
      <w:pPr>
        <w:pStyle w:val="P68B1DB1-defaultparagraph3"/>
        <w:contextualSpacing w:val="0"/>
        <w:jc w:val="left"/>
        <w:rPr>
          <w:szCs w:val="21"/>
          <w:lang w:val="it-IT"/>
        </w:rPr>
      </w:pPr>
      <w:r w:rsidRPr="00536AA6">
        <w:rPr>
          <w:lang w:val="it-IT"/>
        </w:rPr>
        <w:t>Ora siamo all'inizio della slide riassuntiva. Quali sono i punti salienti?</w:t>
      </w:r>
    </w:p>
    <w:p w14:paraId="23E9C6FC" w14:textId="77777777" w:rsidR="00ED2B20" w:rsidRPr="00536AA6" w:rsidRDefault="00ED2B20">
      <w:pPr>
        <w:pStyle w:val="defaultparagraph"/>
        <w:contextualSpacing w:val="0"/>
        <w:jc w:val="left"/>
        <w:rPr>
          <w:rFonts w:ascii="Courier New" w:hAnsi="Courier New" w:cs="Courier New"/>
          <w:sz w:val="21"/>
          <w:szCs w:val="21"/>
          <w:lang w:val="it-IT"/>
        </w:rPr>
      </w:pPr>
    </w:p>
    <w:p w14:paraId="755B777C" w14:textId="2A1D7B24" w:rsidR="00ED2B20" w:rsidRPr="00536AA6" w:rsidRDefault="00000000">
      <w:pPr>
        <w:pStyle w:val="P68B1DB1-defaultparagraph3"/>
        <w:contextualSpacing w:val="0"/>
        <w:jc w:val="left"/>
        <w:rPr>
          <w:szCs w:val="21"/>
          <w:lang w:val="it-IT"/>
        </w:rPr>
      </w:pPr>
      <w:r w:rsidRPr="00536AA6">
        <w:rPr>
          <w:lang w:val="it-IT"/>
        </w:rPr>
        <w:t>Iniziamo con la diagnosi. Il processo diagnostico si basa su un'attenta valutazione clinica e sull'esclusione di altre possibili cause di prurito. Quindi, chiediamo al paziente se soffre di prurito. La conversazione abituale incentrata sul paziente e l'uso di scale di prurito convalidate sono fondamentali per valutare accuratamente la gravità e l'impatto del CKD-aP, quindi, ancora una volta, il primo passo è porre la domanda al paziente. Il secondo passo, quando il paziente conferma di avere prurito, è valutarne l'intensità. È facile e rapido e poi si può parlare della qualità di vita.</w:t>
      </w:r>
    </w:p>
    <w:p w14:paraId="175C5B66" w14:textId="77777777" w:rsidR="00ED2B20" w:rsidRPr="00536AA6" w:rsidRDefault="00ED2B20">
      <w:pPr>
        <w:pStyle w:val="defaultparagraph"/>
        <w:contextualSpacing w:val="0"/>
        <w:jc w:val="left"/>
        <w:rPr>
          <w:rFonts w:ascii="Courier New" w:hAnsi="Courier New" w:cs="Courier New"/>
          <w:sz w:val="21"/>
          <w:szCs w:val="21"/>
          <w:lang w:val="it-IT"/>
        </w:rPr>
      </w:pPr>
    </w:p>
    <w:p w14:paraId="56A263B1" w14:textId="7AFA6C92" w:rsidR="00ED2B20" w:rsidRPr="00536AA6" w:rsidRDefault="00000000">
      <w:pPr>
        <w:pStyle w:val="P68B1DB1-defaultparagraph3"/>
        <w:contextualSpacing w:val="0"/>
        <w:jc w:val="left"/>
        <w:rPr>
          <w:szCs w:val="21"/>
          <w:lang w:val="it-IT"/>
        </w:rPr>
      </w:pPr>
      <w:r w:rsidRPr="00536AA6">
        <w:rPr>
          <w:lang w:val="it-IT"/>
        </w:rPr>
        <w:t>E cosa succede con la terapia e la gestione del CKD-aP in seguito alla diagnosi? È molto diffusa e rappresenta un grande problema per la qualità di vita dei pazienti che convivono con la CKD. Quando si considerano le opzioni terapeutiche olistiche, bisogna avvalersi di un team multidisciplinare. Ma ritengo che dobbiamo essere noi nefrologi a formulare la diagnosi di CKD-aP e avviare una terapia per il CKD-aP. La terapia per CKD-aP prevede, nei pazienti con CKD-aP lieve, l'adozione di opzioni terapeutiche non farmacologiche e farmacologiche. Ovviamente, è importante utilizzare una terapia locale, veramente importante.</w:t>
      </w:r>
    </w:p>
    <w:p w14:paraId="161CF2EB" w14:textId="77777777" w:rsidR="00ED2B20" w:rsidRPr="00536AA6" w:rsidRDefault="00ED2B20">
      <w:pPr>
        <w:pStyle w:val="defaultparagraph"/>
        <w:contextualSpacing w:val="0"/>
        <w:jc w:val="left"/>
        <w:rPr>
          <w:rFonts w:ascii="Courier New" w:hAnsi="Courier New" w:cs="Courier New"/>
          <w:sz w:val="21"/>
          <w:szCs w:val="21"/>
          <w:lang w:val="it-IT"/>
        </w:rPr>
      </w:pPr>
    </w:p>
    <w:p w14:paraId="790C43AA" w14:textId="11AA087D" w:rsidR="00ED2B20" w:rsidRPr="00536AA6" w:rsidRDefault="00000000">
      <w:pPr>
        <w:pStyle w:val="P68B1DB1-defaultparagraph3"/>
        <w:contextualSpacing w:val="0"/>
        <w:jc w:val="left"/>
        <w:rPr>
          <w:szCs w:val="21"/>
          <w:lang w:val="it-IT"/>
        </w:rPr>
      </w:pPr>
      <w:r w:rsidRPr="00536AA6">
        <w:rPr>
          <w:lang w:val="it-IT"/>
        </w:rPr>
        <w:t>Nel caso di un paziente con CKD-aP di grado moderato-grave, nonostante siano state eseguite tutte le procedure tipiche per un paziente con CKD-aP, ovvero la terapia locale, si ha anche una nuova opzione terapeutica, l'unica terapia approvata per il CKD-aP, ovvero difelikefalin. È possibile trattare i pazienti tre volte alla settimana dopo la dialisi per via endovenosa. Ci sono altre opzioni di trattamento. Le terapie di seconda linea con gabapentin, ma anche alcuni studi più piccoli che dimostrano l'efficacia di gabapentin, anche se con una popolazione di pazienti più anziani in dialisi, sussiste un problema, soprattutto in questi pazienti. E, naturalmente, una terapia di terza linea consiste nella fototerapia UVB, ma anche in questo caso, il paziente è in dialisi tre volte a settimana e la fototerapia prevede un impatto significativo sulla qualità di vita.</w:t>
      </w:r>
    </w:p>
    <w:p w14:paraId="3FB2A7B9" w14:textId="77777777" w:rsidR="00ED2B20" w:rsidRPr="00536AA6" w:rsidRDefault="00ED2B20">
      <w:pPr>
        <w:pStyle w:val="defaultparagraph"/>
        <w:contextualSpacing w:val="0"/>
        <w:jc w:val="left"/>
        <w:rPr>
          <w:rFonts w:ascii="Courier New" w:hAnsi="Courier New" w:cs="Courier New"/>
          <w:sz w:val="21"/>
          <w:szCs w:val="21"/>
          <w:lang w:val="it-IT"/>
        </w:rPr>
      </w:pPr>
    </w:p>
    <w:p w14:paraId="735CCA2C" w14:textId="6FDB87F5" w:rsidR="00ED2B20" w:rsidRPr="00536AA6" w:rsidRDefault="00000000">
      <w:pPr>
        <w:pStyle w:val="P68B1DB1-defaultparagraph3"/>
        <w:contextualSpacing w:val="0"/>
        <w:jc w:val="left"/>
        <w:rPr>
          <w:szCs w:val="21"/>
          <w:lang w:val="it-IT"/>
        </w:rPr>
      </w:pPr>
      <w:r w:rsidRPr="00536AA6">
        <w:rPr>
          <w:lang w:val="it-IT"/>
        </w:rPr>
        <w:t xml:space="preserve">Per me, questo aspetto è molto importante. Parliamo di pazienti in dialisi. Parliamo di pazienti in dialisi cronica affetti da malattie </w:t>
      </w:r>
      <w:r w:rsidRPr="00536AA6">
        <w:rPr>
          <w:lang w:val="it-IT"/>
        </w:rPr>
        <w:lastRenderedPageBreak/>
        <w:t>croniche, pertanto è necessario considerare un supporto psicologico continuo. Secondo me, questo aspetto è estremamente importante quando si parla di qualità di vita.</w:t>
      </w:r>
    </w:p>
    <w:p w14:paraId="49C4F158" w14:textId="77777777" w:rsidR="00ED2B20" w:rsidRDefault="00ED2B20">
      <w:pPr>
        <w:rPr>
          <w:rFonts w:ascii="Courier New" w:hAnsi="Courier New" w:cs="Courier New"/>
          <w:sz w:val="21"/>
          <w:szCs w:val="21"/>
        </w:rPr>
      </w:pPr>
    </w:p>
    <w:sectPr w:rsidR="00ED2B2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0DB1B" w14:textId="77777777" w:rsidR="00CE3FFA" w:rsidRDefault="00CE3FFA">
      <w:pPr>
        <w:spacing w:line="240" w:lineRule="auto"/>
      </w:pPr>
      <w:r>
        <w:separator/>
      </w:r>
    </w:p>
  </w:endnote>
  <w:endnote w:type="continuationSeparator" w:id="0">
    <w:p w14:paraId="1BB06518" w14:textId="77777777" w:rsidR="00CE3FFA" w:rsidRDefault="00CE3F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E951" w14:textId="77777777" w:rsidR="00ED2B20" w:rsidRDefault="00ED2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694F" w14:textId="77777777" w:rsidR="00ED2B20" w:rsidRDefault="00ED2B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FB50" w14:textId="77777777" w:rsidR="00ED2B20" w:rsidRDefault="00ED2B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8EDB0" w14:textId="77777777" w:rsidR="00CE3FFA" w:rsidRDefault="00CE3FFA">
      <w:pPr>
        <w:spacing w:line="240" w:lineRule="auto"/>
      </w:pPr>
      <w:r>
        <w:separator/>
      </w:r>
    </w:p>
  </w:footnote>
  <w:footnote w:type="continuationSeparator" w:id="0">
    <w:p w14:paraId="6222E50E" w14:textId="77777777" w:rsidR="00CE3FFA" w:rsidRDefault="00CE3F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EFE6F" w14:textId="77777777" w:rsidR="00ED2B20" w:rsidRDefault="00ED2B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41D0" w14:textId="77777777" w:rsidR="00ED2B20" w:rsidRDefault="00ED2B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32A8" w14:textId="77777777" w:rsidR="00ED2B20" w:rsidRDefault="00ED2B2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11817"/>
    <w:rsid w:val="00536AA6"/>
    <w:rsid w:val="005528A1"/>
    <w:rsid w:val="00744B95"/>
    <w:rsid w:val="0079720C"/>
    <w:rsid w:val="008A6BAF"/>
    <w:rsid w:val="00B05045"/>
    <w:rsid w:val="00B21FA8"/>
    <w:rsid w:val="00CE3FFA"/>
    <w:rsid w:val="00D11817"/>
    <w:rsid w:val="00D27CEB"/>
    <w:rsid w:val="00D3694E"/>
    <w:rsid w:val="00ED2B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22377"/>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D3694E"/>
    <w:pPr>
      <w:tabs>
        <w:tab w:val="center" w:pos="4513"/>
        <w:tab w:val="right" w:pos="9026"/>
      </w:tabs>
      <w:spacing w:line="240" w:lineRule="auto"/>
    </w:pPr>
  </w:style>
  <w:style w:type="character" w:customStyle="1" w:styleId="HeaderChar">
    <w:name w:val="Header Char"/>
    <w:basedOn w:val="DefaultParagraphFont"/>
    <w:link w:val="Header"/>
    <w:uiPriority w:val="99"/>
    <w:rsid w:val="00D3694E"/>
  </w:style>
  <w:style w:type="paragraph" w:styleId="Footer">
    <w:name w:val="footer"/>
    <w:basedOn w:val="Normal"/>
    <w:link w:val="FooterChar"/>
    <w:uiPriority w:val="99"/>
    <w:unhideWhenUsed/>
    <w:rsid w:val="00D3694E"/>
    <w:pPr>
      <w:tabs>
        <w:tab w:val="center" w:pos="4513"/>
        <w:tab w:val="right" w:pos="9026"/>
      </w:tabs>
      <w:spacing w:line="240" w:lineRule="auto"/>
    </w:pPr>
  </w:style>
  <w:style w:type="character" w:customStyle="1" w:styleId="FooterChar">
    <w:name w:val="Footer Char"/>
    <w:basedOn w:val="DefaultParagraphFont"/>
    <w:link w:val="Footer"/>
    <w:uiPriority w:val="99"/>
    <w:rsid w:val="00D3694E"/>
  </w:style>
  <w:style w:type="paragraph" w:styleId="PlainText">
    <w:name w:val="Plain Text"/>
    <w:basedOn w:val="Normal"/>
    <w:link w:val="PlainTextChar"/>
    <w:uiPriority w:val="99"/>
    <w:unhideWhenUsed/>
    <w:rsid w:val="00D3694E"/>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D3694E"/>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406</Words>
  <Characters>2098</Characters>
  <Application>Microsoft Office Word</Application>
  <DocSecurity>0</DocSecurity>
  <Lines>48</Lines>
  <Paragraphs>9</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Takeaway .mp4</dc:title>
  <cp:lastModifiedBy>Julie Fry</cp:lastModifiedBy>
  <cp:revision>6</cp:revision>
  <dcterms:created xsi:type="dcterms:W3CDTF">2025-09-26T16:10:00Z</dcterms:created>
  <dcterms:modified xsi:type="dcterms:W3CDTF">2025-10-01T15:30:00Z</dcterms:modified>
</cp:coreProperties>
</file>